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02" w:rsidRPr="00F56071" w:rsidRDefault="00BD1F02" w:rsidP="00BD1F02">
      <w:pPr>
        <w:bidi/>
        <w:spacing w:line="276" w:lineRule="auto"/>
        <w:jc w:val="both"/>
        <w:rPr>
          <w:rFonts w:cs="B Nazanin"/>
          <w:b/>
          <w:bCs/>
          <w:sz w:val="28"/>
          <w:szCs w:val="28"/>
          <w:rtl/>
          <w:lang w:bidi="fa-IR"/>
        </w:rPr>
      </w:pPr>
      <w:r w:rsidRPr="00F56071">
        <w:rPr>
          <w:rFonts w:cs="B Nazanin"/>
          <w:b/>
          <w:bCs/>
          <w:sz w:val="28"/>
          <w:szCs w:val="28"/>
          <w:rtl/>
          <w:lang w:bidi="fa-IR"/>
        </w:rPr>
        <w:t>جایگاه</w:t>
      </w:r>
      <w:r w:rsidRPr="00F56071">
        <w:rPr>
          <w:rFonts w:cs="B Nazanin" w:hint="cs"/>
          <w:b/>
          <w:bCs/>
          <w:sz w:val="28"/>
          <w:szCs w:val="28"/>
          <w:rtl/>
          <w:lang w:bidi="fa-IR"/>
        </w:rPr>
        <w:t xml:space="preserve"> معنویت و مراقبت معنوی در سیستم بهداشتی در مواجهه با بحران کووید 19</w:t>
      </w:r>
    </w:p>
    <w:p w:rsidR="00F56071" w:rsidRDefault="00F56071" w:rsidP="00B91E4E">
      <w:pPr>
        <w:bidi/>
        <w:spacing w:after="0" w:line="240" w:lineRule="auto"/>
        <w:rPr>
          <w:rFonts w:ascii="Times New Roman" w:eastAsia="Times New Roman" w:hAnsi="Times New Roman" w:cs="B Nazanin"/>
          <w:sz w:val="28"/>
          <w:szCs w:val="28"/>
          <w:rtl/>
          <w:lang w:bidi="fa-IR"/>
        </w:rPr>
      </w:pPr>
      <w:r w:rsidRPr="00F56071">
        <w:rPr>
          <w:rFonts w:ascii="Times New Roman" w:eastAsia="Times New Roman" w:hAnsi="Times New Roman" w:cs="B Nazanin"/>
          <w:sz w:val="28"/>
          <w:szCs w:val="28"/>
          <w:rtl/>
          <w:lang w:bidi="fa-IR"/>
        </w:rPr>
        <w:t xml:space="preserve">دکتر </w:t>
      </w:r>
      <w:r>
        <w:rPr>
          <w:rFonts w:ascii="Times New Roman" w:eastAsia="Times New Roman" w:hAnsi="Times New Roman" w:cs="B Nazanin" w:hint="cs"/>
          <w:sz w:val="28"/>
          <w:szCs w:val="28"/>
          <w:rtl/>
          <w:lang w:bidi="fa-IR"/>
        </w:rPr>
        <w:t>آزیتا جابری</w:t>
      </w:r>
      <w:r w:rsidR="00B91E4E">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lang w:bidi="fa-IR"/>
        </w:rPr>
        <w:t>استادیار</w:t>
      </w:r>
      <w:r w:rsidRPr="00F56071">
        <w:rPr>
          <w:rFonts w:ascii="Times New Roman" w:eastAsia="Times New Roman" w:hAnsi="Times New Roman" w:cs="B Nazanin"/>
          <w:sz w:val="28"/>
          <w:szCs w:val="28"/>
          <w:rtl/>
          <w:lang w:bidi="fa-IR"/>
        </w:rPr>
        <w:t xml:space="preserve">، عضو هیات علمی، مرکز تحقیقات مراقبت های روان جامعه نگر، دانشکده پرستاری مامایی حضرت فاطمه </w:t>
      </w:r>
      <w:r w:rsidRPr="00F56071">
        <w:rPr>
          <w:rFonts w:ascii="Times New Roman" w:eastAsia="Times New Roman" w:hAnsi="Times New Roman" w:cs="B Nazanin"/>
          <w:sz w:val="28"/>
          <w:szCs w:val="28"/>
          <w:vertAlign w:val="superscript"/>
          <w:rtl/>
          <w:lang w:bidi="fa-IR"/>
        </w:rPr>
        <w:t xml:space="preserve">(س)، </w:t>
      </w:r>
      <w:r w:rsidRPr="00F56071">
        <w:rPr>
          <w:rFonts w:ascii="Times New Roman" w:eastAsia="Times New Roman" w:hAnsi="Times New Roman" w:cs="B Nazanin"/>
          <w:sz w:val="28"/>
          <w:szCs w:val="28"/>
          <w:rtl/>
          <w:lang w:bidi="fa-IR"/>
        </w:rPr>
        <w:t>دانشگاه علوم پزشکی شیراز، ایران</w:t>
      </w:r>
    </w:p>
    <w:p w:rsidR="00F56071" w:rsidRPr="00F56071" w:rsidRDefault="00F56071" w:rsidP="00F56071">
      <w:pPr>
        <w:bidi/>
        <w:spacing w:after="0" w:line="240" w:lineRule="auto"/>
        <w:rPr>
          <w:rFonts w:ascii="Times New Roman" w:eastAsia="Times New Roman" w:hAnsi="Times New Roman" w:cs="B Nazanin"/>
          <w:sz w:val="28"/>
          <w:szCs w:val="28"/>
          <w:rtl/>
          <w:lang w:bidi="fa-IR"/>
        </w:rPr>
      </w:pPr>
    </w:p>
    <w:p w:rsidR="007C2A46" w:rsidRDefault="00BD1F02" w:rsidP="00F56071">
      <w:pPr>
        <w:bidi/>
        <w:spacing w:line="276" w:lineRule="auto"/>
        <w:jc w:val="both"/>
        <w:rPr>
          <w:rFonts w:cs="B Nazanin"/>
          <w:sz w:val="28"/>
          <w:szCs w:val="28"/>
          <w:rtl/>
          <w:lang w:bidi="fa-IR"/>
        </w:rPr>
      </w:pPr>
      <w:r w:rsidRPr="00200DCB">
        <w:rPr>
          <w:rFonts w:cs="B Nazanin" w:hint="cs"/>
          <w:sz w:val="28"/>
          <w:szCs w:val="28"/>
          <w:rtl/>
          <w:lang w:bidi="fa-IR"/>
        </w:rPr>
        <w:t xml:space="preserve">بیماری کرونا ویروس به عنوان یک مشکل جهانی شناخته شده که مبتلایان و تعداد مرگ و میر بالایی را در پی داشته است </w:t>
      </w:r>
      <w:r w:rsidRPr="00200DCB">
        <w:rPr>
          <w:rFonts w:cs="B Nazanin"/>
          <w:sz w:val="28"/>
          <w:szCs w:val="28"/>
          <w:rtl/>
          <w:lang w:bidi="fa-IR"/>
        </w:rPr>
        <w:fldChar w:fldCharType="begin"/>
      </w:r>
      <w:r w:rsidRPr="00200DCB">
        <w:rPr>
          <w:rFonts w:cs="B Nazanin"/>
          <w:sz w:val="28"/>
          <w:szCs w:val="28"/>
          <w:rtl/>
          <w:lang w:bidi="fa-IR"/>
        </w:rPr>
        <w:instrText xml:space="preserve"> </w:instrText>
      </w:r>
      <w:r w:rsidRPr="00200DCB">
        <w:rPr>
          <w:rFonts w:cs="B Nazanin"/>
          <w:sz w:val="28"/>
          <w:szCs w:val="28"/>
          <w:lang w:bidi="fa-IR"/>
        </w:rPr>
        <w:instrText>ADDIN EN.CITE &lt;EndNote&gt;&lt;Cite&gt;&lt;Author&gt;Centers-for-Disease-Control-Prevention&lt;/Author&gt;&lt;Year&gt;2020&lt;/Year&gt;&lt;RecNum&gt;10&lt;/RecNum&gt;&lt;DisplayText&gt;(1, 2)&lt;/DisplayText&gt;&lt;record&gt;&lt;rec-number&gt;10&lt;/rec-number&gt;&lt;foreign-keys&gt;&lt;key app="EN" db-id="ptt5za5pj0set6e0pwfvpx23w9x2xvaa0wx9"&gt;10&lt;/key&gt;&lt;/foreign-keys&gt;&lt;ref-type name="Web Page"&gt;12&lt;/ref-type&gt;&lt;contributors&gt;&lt;authors&gt;&lt;author&gt;Centers-for-Disease-Control-Prevention&lt;/author&gt;&lt;/authors&gt;&lt;secondary-authors&gt;&lt;author&gt;Centers-for-Disease-Control-Prevention&lt;/author&gt;&lt;/secondary-authors&gt;&lt;/contributors&gt;&lt;titles&gt;&lt;title&gt;Coronavirus Disease 2019 (COVID-19): Manage anxiety &amp;amp; stress&lt;/title&gt;&lt;/titles&gt;&lt;volume&gt;2020&lt;/volume&gt;&lt;number&gt;16 March&lt;/number&gt;&lt;dates&gt;&lt;year&gt;2020&lt;/year&gt;&lt;/dates&gt;&lt;urls&gt;&lt;/urls&gt;&lt;/record&gt;&lt;/Cite&gt;&lt;Cite&gt;&lt;Author&gt;Abdi&lt;/Author&gt;&lt;Year&gt;2020&lt;/Year&gt;&lt;RecNum&gt;48&lt;/RecNum&gt;&lt;record&gt;&lt;rec-number&gt;48&lt;/rec-number&gt;&lt;foreign-keys&gt;&lt;key app="EN" db-id="xe2adpfz75daxdefdpsx5rwbw0sre529vf5w"&gt;48&lt;/key&gt;&lt;/foreign-keys&gt;&lt;ref-type name="Journal Article"&gt;17&lt;/ref-type&gt;&lt;contributors&gt;&lt;authors&gt;&lt;author&gt;Abdi, Milad&lt;/author&gt;&lt;/authors&gt;&lt;/contributors&gt;&lt;titles&gt;&lt;title&gt;Coronavirus disease 2019 (COVID-19) outbreak in Iran; actions and problems&lt;/title&gt;&lt;secondary-title&gt;Infection Control &amp;amp; Hospital Epidemiology&lt;/secondary-title&gt;&lt;/titles&gt;&lt;periodical&gt;&lt;full-title&gt;Infection Control &amp;amp; Hospital Epidemiology&lt;/full-title&gt;&lt;/periodical&gt;&lt;pages&gt;1-5&lt;/pages&gt;&lt;dates&gt;&lt;year&gt;2020&lt;/year&gt;&lt;/dates&gt;&lt;isbn&gt;0899-823X&lt;/isbn&gt;&lt;urls&gt;&lt;/urls&gt;&lt;/record&gt;&lt;/Cite&gt;&lt;/EndNote</w:instrText>
      </w:r>
      <w:r w:rsidRPr="00200DCB">
        <w:rPr>
          <w:rFonts w:cs="B Nazanin"/>
          <w:sz w:val="28"/>
          <w:szCs w:val="28"/>
          <w:rtl/>
          <w:lang w:bidi="fa-IR"/>
        </w:rPr>
        <w:instrText>&gt;</w:instrText>
      </w:r>
      <w:r w:rsidRPr="00200DCB">
        <w:rPr>
          <w:rFonts w:cs="B Nazanin"/>
          <w:sz w:val="28"/>
          <w:szCs w:val="28"/>
          <w:rtl/>
          <w:lang w:bidi="fa-IR"/>
        </w:rPr>
        <w:fldChar w:fldCharType="separate"/>
      </w:r>
      <w:r w:rsidRPr="00200DCB">
        <w:rPr>
          <w:rFonts w:cs="B Nazanin"/>
          <w:noProof/>
          <w:sz w:val="28"/>
          <w:szCs w:val="28"/>
          <w:rtl/>
          <w:lang w:bidi="fa-IR"/>
        </w:rPr>
        <w:t>(</w:t>
      </w:r>
      <w:hyperlink w:anchor="_ENREF_1" w:tooltip="Centers-for-Disease-Control-Prevention, 2020 #10" w:history="1">
        <w:r w:rsidRPr="00200DCB">
          <w:rPr>
            <w:rFonts w:cs="B Nazanin"/>
            <w:noProof/>
            <w:sz w:val="28"/>
            <w:szCs w:val="28"/>
            <w:rtl/>
            <w:lang w:bidi="fa-IR"/>
          </w:rPr>
          <w:t>1</w:t>
        </w:r>
      </w:hyperlink>
      <w:r w:rsidRPr="00200DCB">
        <w:rPr>
          <w:rFonts w:cs="B Nazanin"/>
          <w:noProof/>
          <w:sz w:val="28"/>
          <w:szCs w:val="28"/>
          <w:rtl/>
          <w:lang w:bidi="fa-IR"/>
        </w:rPr>
        <w:t xml:space="preserve">, </w:t>
      </w:r>
      <w:hyperlink w:anchor="_ENREF_2" w:tooltip="Abdi, 2020 #48" w:history="1">
        <w:r w:rsidRPr="00200DCB">
          <w:rPr>
            <w:rFonts w:cs="B Nazanin"/>
            <w:noProof/>
            <w:sz w:val="28"/>
            <w:szCs w:val="28"/>
            <w:rtl/>
            <w:lang w:bidi="fa-IR"/>
          </w:rPr>
          <w:t>2</w:t>
        </w:r>
      </w:hyperlink>
      <w:r w:rsidRPr="00200DCB">
        <w:rPr>
          <w:rFonts w:cs="B Nazanin"/>
          <w:noProof/>
          <w:sz w:val="28"/>
          <w:szCs w:val="28"/>
          <w:rtl/>
          <w:lang w:bidi="fa-IR"/>
        </w:rPr>
        <w:t>)</w:t>
      </w:r>
      <w:r w:rsidRPr="00200DCB">
        <w:rPr>
          <w:rFonts w:cs="B Nazanin"/>
          <w:sz w:val="28"/>
          <w:szCs w:val="28"/>
          <w:rtl/>
          <w:lang w:bidi="fa-IR"/>
        </w:rPr>
        <w:fldChar w:fldCharType="end"/>
      </w:r>
      <w:r w:rsidRPr="00200DCB">
        <w:rPr>
          <w:rFonts w:cs="B Nazanin" w:hint="cs"/>
          <w:sz w:val="28"/>
          <w:szCs w:val="28"/>
          <w:rtl/>
          <w:lang w:bidi="fa-IR"/>
        </w:rPr>
        <w:t>. بدون تردید، کووید 19 یکی از اصلی ترین بحرانهایی است که سیستم مراقبت بهداشتی طی قرن اخ</w:t>
      </w:r>
      <w:r>
        <w:rPr>
          <w:rFonts w:cs="B Nazanin" w:hint="cs"/>
          <w:sz w:val="28"/>
          <w:szCs w:val="28"/>
          <w:rtl/>
          <w:lang w:bidi="fa-IR"/>
        </w:rPr>
        <w:t>یر با آن روبرو بوده است</w:t>
      </w:r>
      <w:r w:rsidRPr="00200DCB">
        <w:rPr>
          <w:rFonts w:cs="B Nazanin" w:hint="cs"/>
          <w:sz w:val="28"/>
          <w:szCs w:val="28"/>
          <w:rtl/>
          <w:lang w:bidi="fa-IR"/>
        </w:rPr>
        <w:t xml:space="preserve">. این بیماری زندگی مردم و اعضای تیم مراقبت و درمان در جنبه های مختلف سلامتی و بهزیستی اعم از جسمی، روانی، اجتماعی و معنوی را تحت الشعاع قرار داده است </w:t>
      </w:r>
      <w:r w:rsidRPr="00200DCB">
        <w:rPr>
          <w:rFonts w:cs="B Nazanin"/>
          <w:sz w:val="28"/>
          <w:szCs w:val="28"/>
          <w:rtl/>
          <w:lang w:bidi="fa-IR"/>
        </w:rPr>
        <w:fldChar w:fldCharType="begin"/>
      </w:r>
      <w:r w:rsidRPr="00200DCB">
        <w:rPr>
          <w:rFonts w:cs="B Nazanin"/>
          <w:sz w:val="28"/>
          <w:szCs w:val="28"/>
          <w:rtl/>
          <w:lang w:bidi="fa-IR"/>
        </w:rPr>
        <w:instrText xml:space="preserve"> </w:instrText>
      </w:r>
      <w:r w:rsidRPr="00200DCB">
        <w:rPr>
          <w:rFonts w:cs="B Nazanin"/>
          <w:sz w:val="28"/>
          <w:szCs w:val="28"/>
          <w:lang w:bidi="fa-IR"/>
        </w:rPr>
        <w:instrText>ADDIN EN.CITE &lt;EndNote&gt;&lt;Cite&gt;&lt;Author&gt;Koenig&lt;/Author&gt;&lt;Year&gt;2020&lt;/Year&gt;&lt;RecNum&gt;30&lt;/RecNum&gt;&lt;DisplayText&gt;(3)&lt;/DisplayText&gt;&lt;record&gt;&lt;rec-number&gt;30&lt;/rec-number&gt;&lt;foreign-keys&gt;&lt;key app="EN" db-id="2fwzz2v0hvdp0petpx6vfrry22svvep9vdfw"&gt;30&lt;/key&gt;&lt;/foreign-keys&gt;&lt;ref</w:instrText>
      </w:r>
      <w:r w:rsidRPr="00200DCB">
        <w:rPr>
          <w:rFonts w:cs="B Nazanin"/>
          <w:sz w:val="28"/>
          <w:szCs w:val="28"/>
          <w:rtl/>
          <w:lang w:bidi="fa-IR"/>
        </w:rPr>
        <w:instrText>-</w:instrText>
      </w:r>
      <w:r w:rsidRPr="00200DCB">
        <w:rPr>
          <w:rFonts w:cs="B Nazanin"/>
          <w:sz w:val="28"/>
          <w:szCs w:val="28"/>
          <w:lang w:bidi="fa-IR"/>
        </w:rPr>
        <w:instrText>type name="Journal Article"&gt;17&lt;/ref-type&gt;&lt;contributors&gt;&lt;authors&gt;&lt;author&gt;Koenig, Harold G&lt;/author&gt;&lt;/authors&gt;&lt;/contributors&gt;&lt;titles&gt;&lt;title&gt;Maintaining health and well-being by putting faith into action during the COVID-19 pandemic&lt;/title&gt;&lt;secondary-title&gt;Journal of Religion and Health&lt;/secondary-title&gt;&lt;/titles&gt;&lt;periodical&gt;&lt;full-title&gt;Journal of religion and health&lt;/full-title&gt;&lt;/periodical&gt;&lt;pages&gt;1&lt;/pages&gt;&lt;dates&gt;&lt;year&gt;2020&lt;/year&gt;&lt;/dates&gt;&lt;urls&gt;&lt;/urls&gt;&lt;/record&gt;&lt;/Cite&gt;&lt;/EndNote</w:instrText>
      </w:r>
      <w:r w:rsidRPr="00200DCB">
        <w:rPr>
          <w:rFonts w:cs="B Nazanin"/>
          <w:sz w:val="28"/>
          <w:szCs w:val="28"/>
          <w:rtl/>
          <w:lang w:bidi="fa-IR"/>
        </w:rPr>
        <w:instrText>&gt;</w:instrText>
      </w:r>
      <w:r w:rsidRPr="00200DCB">
        <w:rPr>
          <w:rFonts w:cs="B Nazanin"/>
          <w:sz w:val="28"/>
          <w:szCs w:val="28"/>
          <w:rtl/>
          <w:lang w:bidi="fa-IR"/>
        </w:rPr>
        <w:fldChar w:fldCharType="separate"/>
      </w:r>
      <w:r w:rsidRPr="00200DCB">
        <w:rPr>
          <w:rFonts w:cs="B Nazanin"/>
          <w:noProof/>
          <w:sz w:val="28"/>
          <w:szCs w:val="28"/>
          <w:rtl/>
          <w:lang w:bidi="fa-IR"/>
        </w:rPr>
        <w:t>(</w:t>
      </w:r>
      <w:hyperlink w:anchor="_ENREF_3" w:tooltip="Koenig, 2020 #30" w:history="1">
        <w:r w:rsidRPr="00200DCB">
          <w:rPr>
            <w:rFonts w:cs="B Nazanin"/>
            <w:noProof/>
            <w:sz w:val="28"/>
            <w:szCs w:val="28"/>
            <w:rtl/>
            <w:lang w:bidi="fa-IR"/>
          </w:rPr>
          <w:t>3</w:t>
        </w:r>
      </w:hyperlink>
      <w:r w:rsidRPr="00200DCB">
        <w:rPr>
          <w:rFonts w:cs="B Nazanin"/>
          <w:noProof/>
          <w:sz w:val="28"/>
          <w:szCs w:val="28"/>
          <w:rtl/>
          <w:lang w:bidi="fa-IR"/>
        </w:rPr>
        <w:t>)</w:t>
      </w:r>
      <w:r w:rsidRPr="00200DCB">
        <w:rPr>
          <w:rFonts w:cs="B Nazanin"/>
          <w:sz w:val="28"/>
          <w:szCs w:val="28"/>
          <w:rtl/>
          <w:lang w:bidi="fa-IR"/>
        </w:rPr>
        <w:fldChar w:fldCharType="end"/>
      </w:r>
      <w:r w:rsidRPr="00200DCB">
        <w:rPr>
          <w:rFonts w:cs="B Nazanin" w:hint="cs"/>
          <w:sz w:val="28"/>
          <w:szCs w:val="28"/>
          <w:rtl/>
          <w:lang w:bidi="fa-IR"/>
        </w:rPr>
        <w:t>. با این حال، علیرغم چالشهای متعددی که این بیماری در جنبه های مختلف ایجاد کرده است، فرصتهایی نیز پیش روی اعضای تیم بهداشتی درمانی فراهم نموده است. یکی از این فرصتها درک اهمیت سلامت معنوی و نیاز به مراقبت معنوی در موقعیتهای بح</w:t>
      </w:r>
      <w:r>
        <w:rPr>
          <w:rFonts w:cs="B Nazanin" w:hint="cs"/>
          <w:sz w:val="28"/>
          <w:szCs w:val="28"/>
          <w:rtl/>
          <w:lang w:bidi="fa-IR"/>
        </w:rPr>
        <w:t>رانی است</w:t>
      </w:r>
      <w:r w:rsidRPr="00200DCB">
        <w:rPr>
          <w:rFonts w:cs="B Nazanin" w:hint="cs"/>
          <w:sz w:val="28"/>
          <w:szCs w:val="28"/>
          <w:rtl/>
          <w:lang w:bidi="fa-IR"/>
        </w:rPr>
        <w:t xml:space="preserve">.  </w:t>
      </w:r>
    </w:p>
    <w:p w:rsidR="00BD1F02" w:rsidRPr="00200DCB" w:rsidRDefault="00BD1F02" w:rsidP="00BD1F02">
      <w:pPr>
        <w:bidi/>
        <w:spacing w:line="276" w:lineRule="auto"/>
        <w:jc w:val="both"/>
        <w:rPr>
          <w:rFonts w:cs="B Nazanin"/>
          <w:sz w:val="28"/>
          <w:szCs w:val="28"/>
          <w:rtl/>
          <w:lang w:bidi="fa-IR"/>
        </w:rPr>
      </w:pPr>
      <w:r w:rsidRPr="00200DCB">
        <w:rPr>
          <w:rFonts w:cs="B Nazanin" w:hint="cs"/>
          <w:sz w:val="28"/>
          <w:szCs w:val="28"/>
          <w:rtl/>
          <w:lang w:bidi="fa-IR"/>
        </w:rPr>
        <w:t>معنویت یکی از اجزای کلیدی در کیفیت زندگی، سلامتی و بهزیستی افراد سالم و بیمار است که به عنوان یک مکانیسم سازگاری قدرتمند برای مواجهه با حوادث تروم</w:t>
      </w:r>
      <w:r>
        <w:rPr>
          <w:rFonts w:cs="B Nazanin" w:hint="cs"/>
          <w:sz w:val="28"/>
          <w:szCs w:val="28"/>
          <w:rtl/>
          <w:lang w:bidi="fa-IR"/>
        </w:rPr>
        <w:t>اتیک زندگی شناخته می شود</w:t>
      </w:r>
      <w:r w:rsidRPr="00200DCB">
        <w:rPr>
          <w:rFonts w:cs="B Nazanin" w:hint="cs"/>
          <w:sz w:val="28"/>
          <w:szCs w:val="28"/>
          <w:rtl/>
          <w:lang w:bidi="fa-IR"/>
        </w:rPr>
        <w:t>. در موقعیتهایی مانند بحران کووید 19 که احساساتی مانند ترس، درد، تنهایی و نزدیکی به مرگ توسط بیماران و دیگر افراد جامعه تجربه می شود، نیاز مبرم و فوری به براورده شدن نیا</w:t>
      </w:r>
      <w:r>
        <w:rPr>
          <w:rFonts w:cs="B Nazanin" w:hint="cs"/>
          <w:sz w:val="28"/>
          <w:szCs w:val="28"/>
          <w:rtl/>
          <w:lang w:bidi="fa-IR"/>
        </w:rPr>
        <w:t>زهای معنوی احساس می شود</w:t>
      </w:r>
      <w:r w:rsidRPr="00200DCB">
        <w:rPr>
          <w:rFonts w:cs="B Nazanin" w:hint="cs"/>
          <w:sz w:val="28"/>
          <w:szCs w:val="28"/>
          <w:rtl/>
          <w:lang w:bidi="fa-IR"/>
        </w:rPr>
        <w:t xml:space="preserve">. </w:t>
      </w:r>
    </w:p>
    <w:p w:rsidR="00BD1F02" w:rsidRPr="00200DCB" w:rsidRDefault="00BD1F02" w:rsidP="00BD1F02">
      <w:pPr>
        <w:bidi/>
        <w:spacing w:line="276" w:lineRule="auto"/>
        <w:jc w:val="both"/>
        <w:rPr>
          <w:rFonts w:cs="B Nazanin"/>
          <w:sz w:val="28"/>
          <w:szCs w:val="28"/>
          <w:rtl/>
        </w:rPr>
      </w:pPr>
      <w:r w:rsidRPr="00200DCB">
        <w:rPr>
          <w:rFonts w:cs="B Nazanin" w:hint="cs"/>
          <w:sz w:val="28"/>
          <w:szCs w:val="28"/>
          <w:rtl/>
          <w:lang w:bidi="fa-IR"/>
        </w:rPr>
        <w:t xml:space="preserve">مراقبت معنوی مشتمل بر فعالیتهایی است که کیفیت زندگی و بهزیستی مددجویان را بهبود می بخشد. این فعالیتها در بحران کووید می تواند شامل حضور همراه با شفقت، گوش دادن به امیدها، رویاها و ترسهای بیمار، گرفتن تاریخچه معنوی، توجه داشتن به تمام جنبه های زندگی بیمار و خانواده اش باشد </w:t>
      </w:r>
      <w:r w:rsidRPr="00200DCB">
        <w:rPr>
          <w:rFonts w:cs="B Nazanin"/>
          <w:sz w:val="28"/>
          <w:szCs w:val="28"/>
          <w:rtl/>
          <w:lang w:bidi="fa-IR"/>
        </w:rPr>
        <w:fldChar w:fldCharType="begin"/>
      </w:r>
      <w:r w:rsidRPr="00200DCB">
        <w:rPr>
          <w:rFonts w:cs="B Nazanin"/>
          <w:sz w:val="28"/>
          <w:szCs w:val="28"/>
          <w:rtl/>
          <w:lang w:bidi="fa-IR"/>
        </w:rPr>
        <w:instrText xml:space="preserve"> </w:instrText>
      </w:r>
      <w:r w:rsidRPr="00200DCB">
        <w:rPr>
          <w:rFonts w:cs="B Nazanin"/>
          <w:sz w:val="28"/>
          <w:szCs w:val="28"/>
          <w:lang w:bidi="fa-IR"/>
        </w:rPr>
        <w:instrText>ADDIN EN.CITE &lt;EndNote&gt;&lt;Cite&gt;&lt;Author&gt;Vincensi&lt;/Author&gt;&lt;Year&gt;2019&lt;/Year&gt;&lt;RecNum&gt;22&lt;/RecNum&gt;&lt;DisplayText&gt;(4)&lt;/DisplayText&gt;&lt;record&gt;&lt;rec-number&gt;22&lt;/rec-number&gt;&lt;foreign-keys&gt;&lt;key app="EN" db-id="2fwzz2v0hvdp0petpx6vfrry22svvep9vdfw"&gt;22&lt;/key&gt;&lt;/foreign-keys&gt;&lt;ref-type name="Journal Article"&gt;17&lt;/ref-type&gt;&lt;contributors&gt;&lt;authors&gt;&lt;author&gt;Vincensi, Barbara B&lt;/author&gt;&lt;/authors&gt;&lt;/contributors&gt;&lt;titles&gt;&lt;title&gt;Interconnections: spirituality, spiritual care, and patient-centered care&lt;/title&gt;&lt;secondary-title&gt;Asia-Pacific Journal of Oncology Nursing&lt;/secondary-title&gt;&lt;/titles&gt;&lt;periodical&gt;&lt;full-title&gt;Asia-Pacific Journal of Oncology Nursing&lt;/full-title&gt;&lt;/periodical&gt;&lt;pages&gt;104&lt;/pages&gt;&lt;volume&gt;6&lt;/volume&gt;&lt;number&gt;2&lt;/number&gt;&lt;dates&gt;&lt;year&gt;2019&lt;/year&gt;&lt;/dates&gt;&lt;urls&gt;&lt;/urls&gt;&lt;/record&gt;&lt;/Cite&gt;&lt;/EndNote</w:instrText>
      </w:r>
      <w:r w:rsidRPr="00200DCB">
        <w:rPr>
          <w:rFonts w:cs="B Nazanin"/>
          <w:sz w:val="28"/>
          <w:szCs w:val="28"/>
          <w:rtl/>
          <w:lang w:bidi="fa-IR"/>
        </w:rPr>
        <w:instrText>&gt;</w:instrText>
      </w:r>
      <w:r w:rsidRPr="00200DCB">
        <w:rPr>
          <w:rFonts w:cs="B Nazanin"/>
          <w:sz w:val="28"/>
          <w:szCs w:val="28"/>
          <w:rtl/>
          <w:lang w:bidi="fa-IR"/>
        </w:rPr>
        <w:fldChar w:fldCharType="separate"/>
      </w:r>
      <w:r w:rsidRPr="00200DCB">
        <w:rPr>
          <w:rFonts w:cs="B Nazanin"/>
          <w:noProof/>
          <w:sz w:val="28"/>
          <w:szCs w:val="28"/>
          <w:rtl/>
          <w:lang w:bidi="fa-IR"/>
        </w:rPr>
        <w:t>(</w:t>
      </w:r>
      <w:hyperlink w:anchor="_ENREF_4" w:tooltip="Vincensi, 2019 #22" w:history="1">
        <w:r w:rsidRPr="00200DCB">
          <w:rPr>
            <w:rFonts w:cs="B Nazanin"/>
            <w:noProof/>
            <w:sz w:val="28"/>
            <w:szCs w:val="28"/>
            <w:rtl/>
            <w:lang w:bidi="fa-IR"/>
          </w:rPr>
          <w:t>4</w:t>
        </w:r>
      </w:hyperlink>
      <w:r w:rsidRPr="00200DCB">
        <w:rPr>
          <w:rFonts w:cs="B Nazanin"/>
          <w:noProof/>
          <w:sz w:val="28"/>
          <w:szCs w:val="28"/>
          <w:rtl/>
          <w:lang w:bidi="fa-IR"/>
        </w:rPr>
        <w:t>)</w:t>
      </w:r>
      <w:r w:rsidRPr="00200DCB">
        <w:rPr>
          <w:rFonts w:cs="B Nazanin"/>
          <w:sz w:val="28"/>
          <w:szCs w:val="28"/>
          <w:rtl/>
          <w:lang w:bidi="fa-IR"/>
        </w:rPr>
        <w:fldChar w:fldCharType="end"/>
      </w:r>
      <w:r w:rsidRPr="00200DCB">
        <w:rPr>
          <w:rFonts w:cs="B Nazanin" w:hint="cs"/>
          <w:sz w:val="28"/>
          <w:szCs w:val="28"/>
          <w:rtl/>
          <w:lang w:bidi="fa-IR"/>
        </w:rPr>
        <w:t xml:space="preserve">. مراقبت معنوی نیز به عنوان یک عامل ترمیم کننده سلامتی باشد که به افراد کمک میکند تا به شیوه بهتری به مقابله با استرسها بپردازند </w:t>
      </w:r>
      <w:r w:rsidRPr="00200DCB">
        <w:rPr>
          <w:rFonts w:cs="B Nazanin"/>
          <w:sz w:val="28"/>
          <w:szCs w:val="28"/>
          <w:rtl/>
          <w:lang w:bidi="fa-IR"/>
        </w:rPr>
        <w:fldChar w:fldCharType="begin"/>
      </w:r>
      <w:r w:rsidRPr="00200DCB">
        <w:rPr>
          <w:rFonts w:cs="B Nazanin"/>
          <w:sz w:val="28"/>
          <w:szCs w:val="28"/>
          <w:rtl/>
          <w:lang w:bidi="fa-IR"/>
        </w:rPr>
        <w:instrText xml:space="preserve"> </w:instrText>
      </w:r>
      <w:r w:rsidRPr="00200DCB">
        <w:rPr>
          <w:rFonts w:cs="B Nazanin"/>
          <w:sz w:val="28"/>
          <w:szCs w:val="28"/>
          <w:lang w:bidi="fa-IR"/>
        </w:rPr>
        <w:instrText>ADDIN EN.CITE &lt;EndNote&gt;&lt;Cite&gt;&lt;Author&gt;Hakhu&lt;/Author&gt;&lt;Year&gt;2020&lt;/Year&gt;&lt;RecNum&gt;31&lt;/RecNum&gt;&lt;DisplayText&gt;(5, 6)&lt;/DisplayText&gt;&lt;record&gt;&lt;rec-number&gt;31&lt;/rec-number&gt;&lt;foreign-keys&gt;&lt;key app="EN" db-id="2fwzz2v0hvdp0petpx6vfrry22svvep9vdfw"&gt;31&lt;/key&gt;&lt;/foreign-keys&gt;&lt;ref-type name="Journal Article"&gt;17&lt;/ref-type&gt;&lt;contributors&gt;&lt;authors&gt;&lt;author&gt;Hakhu, Rahul&lt;/author&gt;&lt;author&gt;Ambala, Haryana India&lt;/author&gt;&lt;/authors&gt;&lt;/contributors&gt;&lt;titles&gt;&lt;title&gt;Spiritual Approach Model: A Study with Special Reference to COVID-19 in India&lt;/title&gt;&lt;secondary-title&gt;Journal of Xi&amp;apos;an University of Architecture &amp;amp; Technology&lt;/secondary-title&gt;&lt;/titles&gt;&lt;periodical&gt;&lt;full-title&gt;Journal of Xi&amp;apos;an University of Architecture &amp;amp; Technology&lt;/full-title&gt;&lt;/periodical&gt;&lt;pages&gt;2237-2244&lt;/pages&gt;&lt;volume&gt;7&lt;/volume&gt;&lt;number&gt;10&lt;/number&gt;&lt;dates&gt;&lt;year&gt;2020&lt;/year&gt;&lt;/dates&gt;&lt;urls&gt;&lt;/urls&gt;&lt;/record&gt;&lt;/Cite&gt;&lt;Cite&gt;&lt;Author&gt;Bajwah&lt;/Author&gt;&lt;Year&gt;2020&lt;/Year&gt;&lt;RecNum&gt;32&lt;/RecNum&gt;&lt;record&gt;&lt;rec-number&gt;32&lt;/rec-number&gt;&lt;foreign-keys&gt;&lt;key app="EN" db-id="2fwzz2v0hvdp0petpx6vfrry22svvep9vdfw"&gt;32&lt;/key&gt;&lt;/foreign-keys&gt;&lt;ref-type name="Journal Article"&gt;17&lt;/ref-type&gt;&lt;contributors&gt;&lt;authors&gt;&lt;author&gt;Bajwah, Sabrina&lt;/author&gt;&lt;author&gt;Wilcock, Andrew&lt;/author&gt;&lt;author&gt;Towers, Richard&lt;/author&gt;&lt;author&gt;Costantini, Massimo&lt;/author&gt;&lt;author&gt;Bausewein</w:instrText>
      </w:r>
      <w:r w:rsidRPr="00200DCB">
        <w:rPr>
          <w:rFonts w:cs="B Nazanin"/>
          <w:sz w:val="28"/>
          <w:szCs w:val="28"/>
          <w:rtl/>
          <w:lang w:bidi="fa-IR"/>
        </w:rPr>
        <w:instrText xml:space="preserve">, </w:instrText>
      </w:r>
      <w:r w:rsidRPr="00200DCB">
        <w:rPr>
          <w:rFonts w:cs="B Nazanin"/>
          <w:sz w:val="28"/>
          <w:szCs w:val="28"/>
          <w:lang w:bidi="fa-IR"/>
        </w:rPr>
        <w:instrText>Claudia&lt;/author&gt;&lt;author&gt;Simon, Steffen T&lt;/author&gt;&lt;author&gt;Bendstrup, Elisabeth&lt;/author&gt;&lt;author&gt;Prentice, Wendy&lt;/author&gt;&lt;author&gt;Johnson, Miriam J&lt;/author&gt;&lt;author&gt;Currow, David C&lt;/author&gt;&lt;/authors&gt;&lt;/contributors&gt;&lt;titles&gt;&lt;title&gt;Managing the supportive care needs of those affected by COVID-19&lt;/title&gt;&lt;/titles&gt;&lt;pages&gt;2000815&lt;/pages&gt;&lt;volume&gt;55&lt;/volume&gt;&lt;dates&gt;&lt;year&gt;2020&lt;/year&gt;&lt;/dates&gt;&lt;publisher&gt;Eur Respiratory Soc&lt;/publisher&gt;&lt;isbn&gt;0903-1936&lt;/isbn&gt;&lt;urls&gt;&lt;/urls&gt;&lt;electronic-resource-num&gt;https://doi.org/10.1183/139930</w:instrText>
      </w:r>
      <w:r w:rsidRPr="00200DCB">
        <w:rPr>
          <w:rFonts w:cs="B Nazanin"/>
          <w:sz w:val="28"/>
          <w:szCs w:val="28"/>
          <w:rtl/>
          <w:lang w:bidi="fa-IR"/>
        </w:rPr>
        <w:instrText>03.00815-2020&lt;/</w:instrText>
      </w:r>
      <w:r w:rsidRPr="00200DCB">
        <w:rPr>
          <w:rFonts w:cs="B Nazanin"/>
          <w:sz w:val="28"/>
          <w:szCs w:val="28"/>
          <w:lang w:bidi="fa-IR"/>
        </w:rPr>
        <w:instrText>electronic-resource-num&gt;&lt;/record&gt;&lt;/Cite&gt;&lt;/EndNote</w:instrText>
      </w:r>
      <w:r w:rsidRPr="00200DCB">
        <w:rPr>
          <w:rFonts w:cs="B Nazanin"/>
          <w:sz w:val="28"/>
          <w:szCs w:val="28"/>
          <w:rtl/>
          <w:lang w:bidi="fa-IR"/>
        </w:rPr>
        <w:instrText>&gt;</w:instrText>
      </w:r>
      <w:r w:rsidRPr="00200DCB">
        <w:rPr>
          <w:rFonts w:cs="B Nazanin"/>
          <w:sz w:val="28"/>
          <w:szCs w:val="28"/>
          <w:rtl/>
          <w:lang w:bidi="fa-IR"/>
        </w:rPr>
        <w:fldChar w:fldCharType="separate"/>
      </w:r>
      <w:r w:rsidRPr="00200DCB">
        <w:rPr>
          <w:rFonts w:cs="B Nazanin"/>
          <w:noProof/>
          <w:sz w:val="28"/>
          <w:szCs w:val="28"/>
          <w:rtl/>
          <w:lang w:bidi="fa-IR"/>
        </w:rPr>
        <w:t>(</w:t>
      </w:r>
      <w:hyperlink w:anchor="_ENREF_5" w:tooltip="Hakhu, 2020 #31" w:history="1">
        <w:r w:rsidRPr="00200DCB">
          <w:rPr>
            <w:rFonts w:cs="B Nazanin"/>
            <w:noProof/>
            <w:sz w:val="28"/>
            <w:szCs w:val="28"/>
            <w:rtl/>
            <w:lang w:bidi="fa-IR"/>
          </w:rPr>
          <w:t>5</w:t>
        </w:r>
      </w:hyperlink>
      <w:r w:rsidRPr="00200DCB">
        <w:rPr>
          <w:rFonts w:cs="B Nazanin"/>
          <w:noProof/>
          <w:sz w:val="28"/>
          <w:szCs w:val="28"/>
          <w:rtl/>
          <w:lang w:bidi="fa-IR"/>
        </w:rPr>
        <w:t xml:space="preserve">, </w:t>
      </w:r>
      <w:hyperlink w:anchor="_ENREF_6" w:tooltip="Bajwah, 2020 #32" w:history="1">
        <w:r w:rsidRPr="00200DCB">
          <w:rPr>
            <w:rFonts w:cs="B Nazanin"/>
            <w:noProof/>
            <w:sz w:val="28"/>
            <w:szCs w:val="28"/>
            <w:rtl/>
            <w:lang w:bidi="fa-IR"/>
          </w:rPr>
          <w:t>6</w:t>
        </w:r>
      </w:hyperlink>
      <w:r w:rsidRPr="00200DCB">
        <w:rPr>
          <w:rFonts w:cs="B Nazanin"/>
          <w:noProof/>
          <w:sz w:val="28"/>
          <w:szCs w:val="28"/>
          <w:rtl/>
          <w:lang w:bidi="fa-IR"/>
        </w:rPr>
        <w:t>)</w:t>
      </w:r>
      <w:r w:rsidRPr="00200DCB">
        <w:rPr>
          <w:rFonts w:cs="B Nazanin"/>
          <w:sz w:val="28"/>
          <w:szCs w:val="28"/>
          <w:rtl/>
          <w:lang w:bidi="fa-IR"/>
        </w:rPr>
        <w:fldChar w:fldCharType="end"/>
      </w:r>
      <w:r w:rsidRPr="00200DCB">
        <w:rPr>
          <w:rFonts w:cs="B Nazanin" w:hint="cs"/>
          <w:sz w:val="28"/>
          <w:szCs w:val="28"/>
          <w:rtl/>
          <w:lang w:bidi="fa-IR"/>
        </w:rPr>
        <w:t xml:space="preserve">. </w:t>
      </w:r>
      <w:r w:rsidRPr="00200DCB">
        <w:rPr>
          <w:rFonts w:cs="B Nazanin" w:hint="cs"/>
          <w:sz w:val="28"/>
          <w:szCs w:val="28"/>
          <w:rtl/>
        </w:rPr>
        <w:t xml:space="preserve">مراقبت معنوی در متون اسلامی عبارت است از یک رشته مهارتها و توانمندیها از قبیل یاری رساندن به بیمار در معنایابی رنج بیماری، امید دادن به او، ارتباطات همدلانه با بیمار، در نظر گرفتن ملاحظات جنسیتی در مراقبت و حمایتهای ویژه در مرحله احتضار که منتج به زندگی متعالی معنوی بیمار شود </w:t>
      </w:r>
      <w:r w:rsidRPr="00200DCB">
        <w:rPr>
          <w:rFonts w:cs="B Nazanin"/>
          <w:sz w:val="28"/>
          <w:szCs w:val="28"/>
          <w:rtl/>
        </w:rPr>
        <w:fldChar w:fldCharType="begin"/>
      </w:r>
      <w:r w:rsidRPr="00200DCB">
        <w:rPr>
          <w:rFonts w:cs="B Nazanin"/>
          <w:sz w:val="28"/>
          <w:szCs w:val="28"/>
          <w:rtl/>
        </w:rPr>
        <w:instrText xml:space="preserve"> </w:instrText>
      </w:r>
      <w:r w:rsidRPr="00200DCB">
        <w:rPr>
          <w:rFonts w:cs="B Nazanin"/>
          <w:sz w:val="28"/>
          <w:szCs w:val="28"/>
        </w:rPr>
        <w:instrText>ADDIN EN.CITE &lt;EndNote&gt;&lt;Cite&gt;&lt;Author&gt;Marzband&lt;/Author&gt;&lt;Year&gt;2016&lt;/Year&gt;&lt;RecNum&gt;12&lt;/RecNum&gt;&lt;DisplayText&gt;(7)&lt;/DisplayText&gt;&lt;record&gt;&lt;rec-number&gt;12&lt;/rec-number&gt;&lt;foreign-keys&gt;&lt;key app="EN" db-id="2fwzz2v0hvdp0petpx6vfrry22svvep9vdfw"&gt;12&lt;/key&gt;&lt;/foreign-keys&gt;&lt;ref-type name="Journal Article"&gt;17&lt;/ref-type&gt;&lt;contributors&gt;&lt;authors&gt;&lt;author&gt;Marzband, Rahmatollah&lt;/author&gt;&lt;author&gt;Hosseini, Seyed Hamzeh&lt;/author&gt;&lt;author&gt;Hamzehgardeshi, Zeinab&lt;/author&gt;&lt;/authors&gt;&lt;/contributors&gt;&lt;titles&gt;&lt;title&gt;A concept analysis of spiritual care based on Islamic sources&lt;/title&gt;&lt;secondary-title&gt;Religions&lt;/secondary-title&gt;&lt;/titles&gt;&lt;periodical&gt;&lt;full-title&gt;Religions&lt;/full-title&gt;&lt;/periodical&gt;&lt;pages&gt;61&lt;/pages&gt;&lt;volume&gt;7&lt;/volume&gt;&lt;number&gt;6&lt;/number&gt;&lt;dates&gt;&lt;year&gt;2016&lt;/year&gt;&lt;/dates&gt;&lt;urls&gt;&lt;/urls&gt;&lt;/record</w:instrText>
      </w:r>
      <w:r w:rsidRPr="00200DCB">
        <w:rPr>
          <w:rFonts w:cs="B Nazanin"/>
          <w:sz w:val="28"/>
          <w:szCs w:val="28"/>
          <w:rtl/>
        </w:rPr>
        <w:instrText>&gt;&lt;/</w:instrText>
      </w:r>
      <w:r w:rsidRPr="00200DCB">
        <w:rPr>
          <w:rFonts w:cs="B Nazanin"/>
          <w:sz w:val="28"/>
          <w:szCs w:val="28"/>
        </w:rPr>
        <w:instrText>Cite&gt;&lt;/EndNote</w:instrText>
      </w:r>
      <w:r w:rsidRPr="00200DCB">
        <w:rPr>
          <w:rFonts w:cs="B Nazanin"/>
          <w:sz w:val="28"/>
          <w:szCs w:val="28"/>
          <w:rtl/>
        </w:rPr>
        <w:instrText>&gt;</w:instrText>
      </w:r>
      <w:r w:rsidRPr="00200DCB">
        <w:rPr>
          <w:rFonts w:cs="B Nazanin"/>
          <w:sz w:val="28"/>
          <w:szCs w:val="28"/>
          <w:rtl/>
        </w:rPr>
        <w:fldChar w:fldCharType="separate"/>
      </w:r>
      <w:r w:rsidRPr="00200DCB">
        <w:rPr>
          <w:rFonts w:cs="B Nazanin"/>
          <w:noProof/>
          <w:sz w:val="28"/>
          <w:szCs w:val="28"/>
          <w:rtl/>
        </w:rPr>
        <w:t>(</w:t>
      </w:r>
      <w:hyperlink w:anchor="_ENREF_7" w:tooltip="Marzband, 2016 #12" w:history="1">
        <w:r w:rsidRPr="00200DCB">
          <w:rPr>
            <w:rFonts w:cs="B Nazanin"/>
            <w:noProof/>
            <w:sz w:val="28"/>
            <w:szCs w:val="28"/>
            <w:rtl/>
          </w:rPr>
          <w:t>7</w:t>
        </w:r>
      </w:hyperlink>
      <w:r w:rsidRPr="00200DCB">
        <w:rPr>
          <w:rFonts w:cs="B Nazanin"/>
          <w:noProof/>
          <w:sz w:val="28"/>
          <w:szCs w:val="28"/>
          <w:rtl/>
        </w:rPr>
        <w:t>)</w:t>
      </w:r>
      <w:r w:rsidRPr="00200DCB">
        <w:rPr>
          <w:rFonts w:cs="B Nazanin"/>
          <w:sz w:val="28"/>
          <w:szCs w:val="28"/>
          <w:rtl/>
        </w:rPr>
        <w:fldChar w:fldCharType="end"/>
      </w:r>
      <w:r w:rsidRPr="00200DCB">
        <w:rPr>
          <w:rFonts w:cs="B Nazanin" w:hint="cs"/>
          <w:sz w:val="28"/>
          <w:szCs w:val="28"/>
          <w:rtl/>
        </w:rPr>
        <w:t xml:space="preserve">. </w:t>
      </w:r>
    </w:p>
    <w:p w:rsidR="00BD1F02" w:rsidRPr="00200DCB" w:rsidRDefault="00BD1F02" w:rsidP="00BD1F02">
      <w:pPr>
        <w:bidi/>
        <w:spacing w:line="276" w:lineRule="auto"/>
        <w:jc w:val="both"/>
        <w:rPr>
          <w:rFonts w:cs="B Nazanin"/>
          <w:sz w:val="28"/>
          <w:szCs w:val="28"/>
          <w:rtl/>
          <w:lang w:bidi="fa-IR"/>
        </w:rPr>
      </w:pPr>
      <w:r w:rsidRPr="00200DCB">
        <w:rPr>
          <w:rFonts w:cs="B Nazanin" w:hint="cs"/>
          <w:sz w:val="28"/>
          <w:szCs w:val="28"/>
          <w:rtl/>
          <w:lang w:bidi="fa-IR"/>
        </w:rPr>
        <w:t xml:space="preserve">جامعه هدف در مراقبتهای معنوی تنها بیماران مبتلا به این بیماری نیستند. بلکه خانواده بیماران مبتلا، ارایه دهندگان خدمات بهداشتی درمانی و خانواده های آنان، و افراد جامعه خصوصا کسانی که از نظر شغلی، روابط اجتماعی و سبک زندگی از این بحران متاثر شده اند نیز می توانند تحت پوشش این مراقبتها قرار گیرند. در این رابطه، مراکز تحقیقاتی، موسسات آموزشی، سمینارهای تئولوژیکی،  و بخشهای دانشگاهی بایستی منابع، گایدلاینها </w:t>
      </w:r>
      <w:r w:rsidRPr="00200DCB">
        <w:rPr>
          <w:rFonts w:cs="B Nazanin" w:hint="cs"/>
          <w:sz w:val="28"/>
          <w:szCs w:val="28"/>
          <w:rtl/>
          <w:lang w:bidi="fa-IR"/>
        </w:rPr>
        <w:lastRenderedPageBreak/>
        <w:t>و پروتوکلهایی با رهیافت کل نگر و میان رشته ای ارایه دهند و اعضای تیم درمان را به گونه ای آموزش دهند که شایستگی لازم برای انجام این گون</w:t>
      </w:r>
      <w:r>
        <w:rPr>
          <w:rFonts w:cs="B Nazanin" w:hint="cs"/>
          <w:sz w:val="28"/>
          <w:szCs w:val="28"/>
          <w:rtl/>
          <w:lang w:bidi="fa-IR"/>
        </w:rPr>
        <w:t>ه مراقبتها را کسب نمایند</w:t>
      </w:r>
      <w:r w:rsidRPr="00200DCB">
        <w:rPr>
          <w:rFonts w:cs="B Nazanin" w:hint="cs"/>
          <w:sz w:val="28"/>
          <w:szCs w:val="28"/>
          <w:rtl/>
          <w:lang w:bidi="fa-IR"/>
        </w:rPr>
        <w:t xml:space="preserve">. </w:t>
      </w:r>
    </w:p>
    <w:p w:rsidR="00BD1F02" w:rsidRPr="00BD1F02" w:rsidRDefault="00BD1F02" w:rsidP="00BD1F02">
      <w:pPr>
        <w:bidi/>
        <w:spacing w:line="276" w:lineRule="auto"/>
        <w:jc w:val="both"/>
        <w:rPr>
          <w:rFonts w:ascii="Arial" w:hAnsi="Arial" w:cs="B Nazanin"/>
          <w:color w:val="000000"/>
          <w:sz w:val="28"/>
          <w:szCs w:val="28"/>
          <w:shd w:val="clear" w:color="auto" w:fill="FFFFFF"/>
          <w:rtl/>
        </w:rPr>
      </w:pPr>
      <w:r w:rsidRPr="00BD1F02">
        <w:rPr>
          <w:rFonts w:ascii="Arial" w:hAnsi="Arial" w:cs="B Nazanin" w:hint="cs"/>
          <w:color w:val="000000"/>
          <w:sz w:val="28"/>
          <w:szCs w:val="28"/>
          <w:shd w:val="clear" w:color="auto" w:fill="FFFFFF"/>
          <w:rtl/>
        </w:rPr>
        <w:t>مرور متون حاکی از آن است که معنویت و مذهب نقش دوگانه ای را در بحران کرونا ایفا نموده است. در برخی از کشورها، برخی جوامع مذهبی دستوراتی به پیروان خود داده اند و آنها را به عدم تبعیت از پروتوکلهای بهداشتی تشویق نموده اند. در مقابل</w:t>
      </w:r>
      <w:r>
        <w:rPr>
          <w:rFonts w:ascii="Arial" w:hAnsi="Arial" w:cs="B Nazanin" w:hint="cs"/>
          <w:color w:val="000000"/>
          <w:sz w:val="28"/>
          <w:szCs w:val="28"/>
          <w:shd w:val="clear" w:color="auto" w:fill="FFFFFF"/>
          <w:rtl/>
        </w:rPr>
        <w:t>، اکثر</w:t>
      </w:r>
      <w:r w:rsidRPr="00BD1F02">
        <w:rPr>
          <w:rFonts w:ascii="Arial" w:hAnsi="Arial" w:cs="B Nazanin" w:hint="cs"/>
          <w:color w:val="000000"/>
          <w:sz w:val="28"/>
          <w:szCs w:val="28"/>
          <w:shd w:val="clear" w:color="auto" w:fill="FFFFFF"/>
          <w:rtl/>
        </w:rPr>
        <w:t xml:space="preserve"> رهبران مذهبی پیروی از این روشها را به مردم توصیه نموده اند. از سویی دیگر حضور پررنگ تیم درمان در مراقبت از بیماران و خانواده های آنان بر نقش پراهمیت آنان در مراقبتهای معنوی دلالت دارد. این مراقبتها به صورت گوش دادن، حضور، فراهم کردن موارد مرتبط با نیازهای معنوی بیماران می باشد. </w:t>
      </w:r>
      <w:r w:rsidRPr="00BD1F02">
        <w:rPr>
          <w:rFonts w:ascii="Arial" w:hAnsi="Arial" w:cs="B Nazanin"/>
          <w:color w:val="000000"/>
          <w:sz w:val="28"/>
          <w:szCs w:val="28"/>
          <w:shd w:val="clear" w:color="auto" w:fill="FFFFFF"/>
          <w:rtl/>
        </w:rPr>
        <w:t>مراقبت معنوی در کنار دیگر مراقبت های پرستاری سبب تعادل میان جسم و روح و روان در جهت کسب سلامتی کامل و همه جانبه خواهد شد</w:t>
      </w:r>
      <w:r w:rsidRPr="00BD1F02">
        <w:rPr>
          <w:rFonts w:ascii="Arial" w:hAnsi="Arial" w:cs="B Nazanin" w:hint="cs"/>
          <w:color w:val="000000"/>
          <w:sz w:val="28"/>
          <w:szCs w:val="28"/>
          <w:shd w:val="clear" w:color="auto" w:fill="FFFFFF"/>
          <w:rtl/>
        </w:rPr>
        <w:t>. همچنین سبب کاهش استفاده از منابع ب</w:t>
      </w:r>
      <w:r w:rsidRPr="00BD1F02">
        <w:rPr>
          <w:rFonts w:ascii="Arial" w:hAnsi="Arial" w:cs="B Nazanin"/>
          <w:color w:val="000000"/>
          <w:sz w:val="28"/>
          <w:szCs w:val="28"/>
          <w:shd w:val="clear" w:color="auto" w:fill="FFFFFF"/>
          <w:rtl/>
        </w:rPr>
        <w:t>هداشتی شده و در نتیجه مشکلات جسمی و روانی بیمار کاهش یافته و سطح رضایت وی بالا می رود</w:t>
      </w:r>
      <w:r w:rsidRPr="00BD1F02">
        <w:rPr>
          <w:rFonts w:ascii="Arial" w:hAnsi="Arial" w:cs="B Nazanin" w:hint="cs"/>
          <w:color w:val="000000"/>
          <w:sz w:val="28"/>
          <w:szCs w:val="28"/>
          <w:shd w:val="clear" w:color="auto" w:fill="FFFFFF"/>
          <w:rtl/>
        </w:rPr>
        <w:t>.</w:t>
      </w:r>
      <w:r w:rsidRPr="00BD1F02">
        <w:rPr>
          <w:rFonts w:ascii="Arial" w:hAnsi="Arial" w:cs="B Nazanin"/>
          <w:color w:val="000000"/>
          <w:sz w:val="28"/>
          <w:szCs w:val="28"/>
          <w:shd w:val="clear" w:color="auto" w:fill="FFFFFF"/>
          <w:rtl/>
        </w:rPr>
        <w:t xml:space="preserve"> به این ترتیب انتظار می رود که بیمار مدت زمان کمتری را در بیمارستان اقامت داشته باشد</w:t>
      </w:r>
      <w:r w:rsidRPr="00BD1F02">
        <w:rPr>
          <w:rFonts w:ascii="Arial" w:hAnsi="Arial" w:cs="B Nazanin" w:hint="cs"/>
          <w:color w:val="000000"/>
          <w:sz w:val="28"/>
          <w:szCs w:val="28"/>
          <w:shd w:val="clear" w:color="auto" w:fill="FFFFFF"/>
          <w:rtl/>
        </w:rPr>
        <w:t>.</w:t>
      </w:r>
    </w:p>
    <w:p w:rsidR="00BD1F02" w:rsidRDefault="00BD1F02" w:rsidP="00BD1F02">
      <w:pPr>
        <w:bidi/>
        <w:spacing w:line="276" w:lineRule="auto"/>
        <w:jc w:val="both"/>
        <w:rPr>
          <w:rFonts w:cs="B Nazanin"/>
          <w:sz w:val="28"/>
          <w:szCs w:val="28"/>
          <w:rtl/>
          <w:lang w:bidi="fa-IR"/>
        </w:rPr>
      </w:pPr>
      <w:r>
        <w:rPr>
          <w:rFonts w:cs="B Nazanin" w:hint="cs"/>
          <w:sz w:val="28"/>
          <w:szCs w:val="28"/>
          <w:rtl/>
          <w:lang w:bidi="fa-IR"/>
        </w:rPr>
        <w:t>علیرغم تمام تلاشهای مذهبی و معنوی که توسط گروهها مختلف جهان انجام شده است باید در نظر داشت که زندگی هنوز هم با قطعیت همراه نیست. حتی پس از برداشته شدن قرنطینه ها، احتمالا مردم جهان به راحتی نمی توانند به حالتی که قبل از پاندمی کروناویروس بوده اند بازگردند. این موضوع خصوصا در مورد کسانی که عزیزانشان را از دست داده اند بیشتر مصداق پیدا می کند. پس از پایان یافتن این بحران، اعضای مذهبی و تیم درمان به این درک خواهند رسید که عبادت و معنویت نقش ویژه ای در بحرانهایی مانند پاندمی کروناویروس ایفا می کند.</w:t>
      </w:r>
    </w:p>
    <w:p w:rsidR="00BD1F02" w:rsidRDefault="00BD1F02" w:rsidP="00BD1F02">
      <w:pPr>
        <w:bidi/>
        <w:spacing w:line="276" w:lineRule="auto"/>
        <w:jc w:val="both"/>
        <w:rPr>
          <w:rFonts w:cs="B Nazanin"/>
          <w:sz w:val="28"/>
          <w:szCs w:val="28"/>
          <w:rtl/>
          <w:lang w:bidi="fa-IR"/>
        </w:rPr>
      </w:pPr>
    </w:p>
    <w:p w:rsidR="00BD1F02" w:rsidRPr="00BD1F02" w:rsidRDefault="00BD1F02" w:rsidP="00BD1F02">
      <w:pPr>
        <w:spacing w:after="0" w:line="240" w:lineRule="auto"/>
        <w:jc w:val="both"/>
        <w:rPr>
          <w:rFonts w:ascii="Calibri" w:hAnsi="Calibri" w:cs="Calibri"/>
          <w:noProof/>
          <w:rtl/>
        </w:rPr>
      </w:pPr>
      <w:r>
        <w:rPr>
          <w:rtl/>
        </w:rPr>
        <w:fldChar w:fldCharType="begin"/>
      </w:r>
      <w:r>
        <w:rPr>
          <w:rtl/>
        </w:rPr>
        <w:instrText xml:space="preserve"> </w:instrText>
      </w:r>
      <w:r>
        <w:instrText>ADDIN EN.REFLIST</w:instrText>
      </w:r>
      <w:r>
        <w:rPr>
          <w:rtl/>
        </w:rPr>
        <w:instrText xml:space="preserve"> </w:instrText>
      </w:r>
      <w:r>
        <w:rPr>
          <w:rtl/>
        </w:rPr>
        <w:fldChar w:fldCharType="separate"/>
      </w:r>
      <w:bookmarkStart w:id="0" w:name="_ENREF_1"/>
      <w:r w:rsidRPr="00BD1F02">
        <w:rPr>
          <w:rFonts w:ascii="Calibri" w:hAnsi="Calibri" w:cs="Calibri"/>
          <w:noProof/>
          <w:rtl/>
        </w:rPr>
        <w:t>1.</w:t>
      </w:r>
      <w:r w:rsidRPr="00BD1F02">
        <w:rPr>
          <w:rFonts w:ascii="Calibri" w:hAnsi="Calibri" w:cs="Calibri"/>
          <w:noProof/>
          <w:rtl/>
        </w:rPr>
        <w:tab/>
      </w:r>
      <w:r w:rsidRPr="00BD1F02">
        <w:rPr>
          <w:rFonts w:ascii="Calibri" w:hAnsi="Calibri" w:cs="Calibri"/>
          <w:noProof/>
        </w:rPr>
        <w:t>Centers-for-Disease-Control-Prevention. Coronavirus Disease 2019 (COVID-19): Manage anxiety &amp; stress 2020 [cited 2020 16 March</w:t>
      </w:r>
      <w:r w:rsidRPr="00BD1F02">
        <w:rPr>
          <w:rFonts w:ascii="Calibri" w:hAnsi="Calibri" w:cs="Calibri"/>
          <w:noProof/>
          <w:rtl/>
        </w:rPr>
        <w:t>].</w:t>
      </w:r>
      <w:bookmarkEnd w:id="0"/>
    </w:p>
    <w:p w:rsidR="00BD1F02" w:rsidRPr="00BD1F02" w:rsidRDefault="00BD1F02" w:rsidP="00BD1F02">
      <w:pPr>
        <w:spacing w:after="0" w:line="240" w:lineRule="auto"/>
        <w:jc w:val="both"/>
        <w:rPr>
          <w:rFonts w:ascii="Calibri" w:hAnsi="Calibri" w:cs="Calibri"/>
          <w:noProof/>
          <w:rtl/>
        </w:rPr>
      </w:pPr>
      <w:bookmarkStart w:id="1" w:name="_ENREF_2"/>
      <w:r w:rsidRPr="00BD1F02">
        <w:rPr>
          <w:rFonts w:ascii="Calibri" w:hAnsi="Calibri" w:cs="Calibri"/>
          <w:noProof/>
          <w:rtl/>
        </w:rPr>
        <w:t>2.</w:t>
      </w:r>
      <w:r w:rsidRPr="00BD1F02">
        <w:rPr>
          <w:rFonts w:ascii="Calibri" w:hAnsi="Calibri" w:cs="Calibri"/>
          <w:noProof/>
          <w:rtl/>
        </w:rPr>
        <w:tab/>
      </w:r>
      <w:r w:rsidRPr="00BD1F02">
        <w:rPr>
          <w:rFonts w:ascii="Calibri" w:hAnsi="Calibri" w:cs="Calibri"/>
          <w:noProof/>
        </w:rPr>
        <w:t>Abdi M. Coronavirus disease 2019 (COVID-19) outbreak in Iran; actions and problems. Infection Control &amp; Hospital Epidemiology. 2020:1-5</w:t>
      </w:r>
      <w:r w:rsidRPr="00BD1F02">
        <w:rPr>
          <w:rFonts w:ascii="Calibri" w:hAnsi="Calibri" w:cs="Calibri"/>
          <w:noProof/>
          <w:rtl/>
        </w:rPr>
        <w:t>.</w:t>
      </w:r>
      <w:bookmarkEnd w:id="1"/>
    </w:p>
    <w:p w:rsidR="00BD1F02" w:rsidRPr="00BD1F02" w:rsidRDefault="00BD1F02" w:rsidP="00BD1F02">
      <w:pPr>
        <w:spacing w:after="0" w:line="240" w:lineRule="auto"/>
        <w:jc w:val="both"/>
        <w:rPr>
          <w:rFonts w:ascii="Calibri" w:hAnsi="Calibri" w:cs="Calibri"/>
          <w:noProof/>
          <w:rtl/>
        </w:rPr>
      </w:pPr>
      <w:bookmarkStart w:id="2" w:name="_ENREF_3"/>
      <w:r w:rsidRPr="00BD1F02">
        <w:rPr>
          <w:rFonts w:ascii="Calibri" w:hAnsi="Calibri" w:cs="Calibri"/>
          <w:noProof/>
          <w:rtl/>
        </w:rPr>
        <w:t>3.</w:t>
      </w:r>
      <w:r w:rsidRPr="00BD1F02">
        <w:rPr>
          <w:rFonts w:ascii="Calibri" w:hAnsi="Calibri" w:cs="Calibri"/>
          <w:noProof/>
          <w:rtl/>
        </w:rPr>
        <w:tab/>
      </w:r>
      <w:r w:rsidRPr="00BD1F02">
        <w:rPr>
          <w:rFonts w:ascii="Calibri" w:hAnsi="Calibri" w:cs="Calibri"/>
          <w:noProof/>
        </w:rPr>
        <w:t>Koenig HG. Maintaining health and well-being by putting faith into action during the COVID-19 pandemic. Journal of Religion and Health. 2020:1</w:t>
      </w:r>
      <w:r w:rsidRPr="00BD1F02">
        <w:rPr>
          <w:rFonts w:ascii="Calibri" w:hAnsi="Calibri" w:cs="Calibri"/>
          <w:noProof/>
          <w:rtl/>
        </w:rPr>
        <w:t>.</w:t>
      </w:r>
      <w:bookmarkEnd w:id="2"/>
    </w:p>
    <w:p w:rsidR="00BD1F02" w:rsidRPr="00BD1F02" w:rsidRDefault="00BD1F02" w:rsidP="00BD1F02">
      <w:pPr>
        <w:spacing w:after="0" w:line="240" w:lineRule="auto"/>
        <w:jc w:val="both"/>
        <w:rPr>
          <w:rFonts w:ascii="Calibri" w:hAnsi="Calibri" w:cs="Calibri"/>
          <w:noProof/>
          <w:rtl/>
        </w:rPr>
      </w:pPr>
      <w:bookmarkStart w:id="3" w:name="_ENREF_4"/>
      <w:r w:rsidRPr="00BD1F02">
        <w:rPr>
          <w:rFonts w:ascii="Calibri" w:hAnsi="Calibri" w:cs="Calibri"/>
          <w:noProof/>
          <w:rtl/>
        </w:rPr>
        <w:t>4.</w:t>
      </w:r>
      <w:r w:rsidRPr="00BD1F02">
        <w:rPr>
          <w:rFonts w:ascii="Calibri" w:hAnsi="Calibri" w:cs="Calibri"/>
          <w:noProof/>
          <w:rtl/>
        </w:rPr>
        <w:tab/>
      </w:r>
      <w:r w:rsidRPr="00BD1F02">
        <w:rPr>
          <w:rFonts w:ascii="Calibri" w:hAnsi="Calibri" w:cs="Calibri"/>
          <w:noProof/>
        </w:rPr>
        <w:t>Vincensi BB. Interconnections: spirituality, spiritual care, and patient-centered care</w:t>
      </w:r>
      <w:r w:rsidRPr="00BD1F02">
        <w:rPr>
          <w:rFonts w:ascii="Calibri" w:hAnsi="Calibri" w:cs="Calibri"/>
          <w:noProof/>
          <w:rtl/>
        </w:rPr>
        <w:t xml:space="preserve">. </w:t>
      </w:r>
      <w:r w:rsidRPr="00BD1F02">
        <w:rPr>
          <w:rFonts w:ascii="Calibri" w:hAnsi="Calibri" w:cs="Calibri"/>
          <w:noProof/>
        </w:rPr>
        <w:t>Asia-Pacific Journal of Oncology Nursing. 2019;6(2):104</w:t>
      </w:r>
      <w:r w:rsidRPr="00BD1F02">
        <w:rPr>
          <w:rFonts w:ascii="Calibri" w:hAnsi="Calibri" w:cs="Calibri"/>
          <w:noProof/>
          <w:rtl/>
        </w:rPr>
        <w:t>.</w:t>
      </w:r>
      <w:bookmarkEnd w:id="3"/>
    </w:p>
    <w:p w:rsidR="00BD1F02" w:rsidRPr="00BD1F02" w:rsidRDefault="00BD1F02" w:rsidP="00BD1F02">
      <w:pPr>
        <w:spacing w:after="0" w:line="240" w:lineRule="auto"/>
        <w:jc w:val="both"/>
        <w:rPr>
          <w:rFonts w:ascii="Calibri" w:hAnsi="Calibri" w:cs="Calibri"/>
          <w:noProof/>
          <w:rtl/>
        </w:rPr>
      </w:pPr>
      <w:bookmarkStart w:id="4" w:name="_ENREF_5"/>
      <w:r w:rsidRPr="00BD1F02">
        <w:rPr>
          <w:rFonts w:ascii="Calibri" w:hAnsi="Calibri" w:cs="Calibri"/>
          <w:noProof/>
          <w:rtl/>
        </w:rPr>
        <w:t>5.</w:t>
      </w:r>
      <w:r w:rsidRPr="00BD1F02">
        <w:rPr>
          <w:rFonts w:ascii="Calibri" w:hAnsi="Calibri" w:cs="Calibri"/>
          <w:noProof/>
          <w:rtl/>
        </w:rPr>
        <w:tab/>
      </w:r>
      <w:r w:rsidRPr="00BD1F02">
        <w:rPr>
          <w:rFonts w:ascii="Calibri" w:hAnsi="Calibri" w:cs="Calibri"/>
          <w:noProof/>
        </w:rPr>
        <w:t>Hakhu R, Ambala HI. Spiritual Approach Model: A Study with Special Reference to COVID-19 in India. Journal of Xi'an University of Architecture &amp; Technology. 2020;7(10):2237-44</w:t>
      </w:r>
      <w:r w:rsidRPr="00BD1F02">
        <w:rPr>
          <w:rFonts w:ascii="Calibri" w:hAnsi="Calibri" w:cs="Calibri"/>
          <w:noProof/>
          <w:rtl/>
        </w:rPr>
        <w:t>.</w:t>
      </w:r>
      <w:bookmarkEnd w:id="4"/>
    </w:p>
    <w:p w:rsidR="00BD1F02" w:rsidRPr="00BD1F02" w:rsidRDefault="00BD1F02" w:rsidP="00BD1F02">
      <w:pPr>
        <w:spacing w:after="0" w:line="240" w:lineRule="auto"/>
        <w:jc w:val="both"/>
        <w:rPr>
          <w:rFonts w:ascii="Calibri" w:hAnsi="Calibri" w:cs="Calibri"/>
          <w:noProof/>
          <w:rtl/>
        </w:rPr>
      </w:pPr>
      <w:bookmarkStart w:id="5" w:name="_ENREF_6"/>
      <w:r w:rsidRPr="00BD1F02">
        <w:rPr>
          <w:rFonts w:ascii="Calibri" w:hAnsi="Calibri" w:cs="Calibri"/>
          <w:noProof/>
          <w:rtl/>
        </w:rPr>
        <w:t>6.</w:t>
      </w:r>
      <w:r w:rsidRPr="00BD1F02">
        <w:rPr>
          <w:rFonts w:ascii="Calibri" w:hAnsi="Calibri" w:cs="Calibri"/>
          <w:noProof/>
          <w:rtl/>
        </w:rPr>
        <w:tab/>
      </w:r>
      <w:r w:rsidRPr="00BD1F02">
        <w:rPr>
          <w:rFonts w:ascii="Calibri" w:hAnsi="Calibri" w:cs="Calibri"/>
          <w:noProof/>
        </w:rPr>
        <w:t>Bajwah S, Wilcock A, Towers R, Costantini M, Bausewein C, Simon ST, et al. Managing the supportive care needs of those affected by COVID-19. 2020;55:2000815</w:t>
      </w:r>
      <w:r w:rsidRPr="00BD1F02">
        <w:rPr>
          <w:rFonts w:ascii="Calibri" w:hAnsi="Calibri" w:cs="Calibri"/>
          <w:noProof/>
          <w:rtl/>
        </w:rPr>
        <w:t>.</w:t>
      </w:r>
      <w:bookmarkEnd w:id="5"/>
    </w:p>
    <w:p w:rsidR="00BD1F02" w:rsidRPr="00BD1F02" w:rsidRDefault="00BD1F02" w:rsidP="00BD1F02">
      <w:pPr>
        <w:spacing w:line="240" w:lineRule="auto"/>
        <w:jc w:val="both"/>
        <w:rPr>
          <w:rFonts w:ascii="Calibri" w:hAnsi="Calibri" w:cs="Calibri"/>
          <w:noProof/>
          <w:rtl/>
        </w:rPr>
      </w:pPr>
      <w:bookmarkStart w:id="6" w:name="_ENREF_7"/>
      <w:r w:rsidRPr="00BD1F02">
        <w:rPr>
          <w:rFonts w:ascii="Calibri" w:hAnsi="Calibri" w:cs="Calibri"/>
          <w:noProof/>
          <w:rtl/>
        </w:rPr>
        <w:lastRenderedPageBreak/>
        <w:t>7.</w:t>
      </w:r>
      <w:r w:rsidRPr="00BD1F02">
        <w:rPr>
          <w:rFonts w:ascii="Calibri" w:hAnsi="Calibri" w:cs="Calibri"/>
          <w:noProof/>
          <w:rtl/>
        </w:rPr>
        <w:tab/>
      </w:r>
      <w:r w:rsidRPr="00BD1F02">
        <w:rPr>
          <w:rFonts w:ascii="Calibri" w:hAnsi="Calibri" w:cs="Calibri"/>
          <w:noProof/>
        </w:rPr>
        <w:t>Marzband R, Hosseini SH, Hamzehgardeshi Z. A concept analysis of spiritual care based on Islamic sources. Religions. 2016;7(6):61</w:t>
      </w:r>
      <w:r w:rsidRPr="00BD1F02">
        <w:rPr>
          <w:rFonts w:ascii="Calibri" w:hAnsi="Calibri" w:cs="Calibri"/>
          <w:noProof/>
          <w:rtl/>
        </w:rPr>
        <w:t>.</w:t>
      </w:r>
      <w:bookmarkEnd w:id="6"/>
    </w:p>
    <w:p w:rsidR="00BD1F02" w:rsidRDefault="00BD1F02" w:rsidP="00BD1F02">
      <w:pPr>
        <w:spacing w:line="240" w:lineRule="auto"/>
        <w:jc w:val="both"/>
        <w:rPr>
          <w:noProof/>
          <w:rtl/>
        </w:rPr>
      </w:pPr>
    </w:p>
    <w:p w:rsidR="00BD1F02" w:rsidRDefault="00BD1F02" w:rsidP="00BD1F02">
      <w:pPr>
        <w:bidi/>
        <w:spacing w:line="276" w:lineRule="auto"/>
        <w:jc w:val="both"/>
      </w:pPr>
      <w:r>
        <w:rPr>
          <w:rtl/>
        </w:rPr>
        <w:fldChar w:fldCharType="end"/>
      </w:r>
    </w:p>
    <w:sectPr w:rsidR="00BD1F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F4" w:rsidRDefault="00DB20F4" w:rsidP="00F56071">
      <w:pPr>
        <w:spacing w:after="0" w:line="240" w:lineRule="auto"/>
      </w:pPr>
      <w:r>
        <w:separator/>
      </w:r>
    </w:p>
  </w:endnote>
  <w:endnote w:type="continuationSeparator" w:id="0">
    <w:p w:rsidR="00DB20F4" w:rsidRDefault="00DB20F4" w:rsidP="00F5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4E" w:rsidRDefault="00B9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GoBack" w:displacedByCustomXml="next"/>
  <w:sdt>
    <w:sdtPr>
      <w:rPr>
        <w:rtl/>
      </w:rPr>
      <w:id w:val="-607189910"/>
      <w:docPartObj>
        <w:docPartGallery w:val="Page Numbers (Bottom of Page)"/>
        <w:docPartUnique/>
      </w:docPartObj>
    </w:sdtPr>
    <w:sdtContent>
      <w:p w:rsidR="00B91E4E" w:rsidRDefault="00B91E4E" w:rsidP="00B91E4E">
        <w:pPr>
          <w:pStyle w:val="Footer"/>
          <w:bidi/>
          <w:jc w:val="center"/>
        </w:pPr>
        <w:r>
          <w:fldChar w:fldCharType="begin"/>
        </w:r>
        <w:r>
          <w:instrText xml:space="preserve"> PAGE   \* MERGEFORMAT </w:instrText>
        </w:r>
        <w:r>
          <w:fldChar w:fldCharType="separate"/>
        </w:r>
        <w:r>
          <w:rPr>
            <w:noProof/>
            <w:rtl/>
          </w:rPr>
          <w:t>1</w:t>
        </w:r>
        <w:r>
          <w:rPr>
            <w:noProof/>
          </w:rPr>
          <w:fldChar w:fldCharType="end"/>
        </w:r>
      </w:p>
    </w:sdtContent>
  </w:sdt>
  <w:bookmarkEnd w:id="7"/>
  <w:p w:rsidR="00B91E4E" w:rsidRDefault="00B91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4E" w:rsidRDefault="00B9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F4" w:rsidRDefault="00DB20F4" w:rsidP="00F56071">
      <w:pPr>
        <w:spacing w:after="0" w:line="240" w:lineRule="auto"/>
      </w:pPr>
      <w:r>
        <w:separator/>
      </w:r>
    </w:p>
  </w:footnote>
  <w:footnote w:type="continuationSeparator" w:id="0">
    <w:p w:rsidR="00DB20F4" w:rsidRDefault="00DB20F4" w:rsidP="00F56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4E" w:rsidRDefault="00B91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4E" w:rsidRDefault="00B91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4E" w:rsidRDefault="00B91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D1F02"/>
    <w:rsid w:val="00446B6D"/>
    <w:rsid w:val="00595D8C"/>
    <w:rsid w:val="005F79B1"/>
    <w:rsid w:val="0063513E"/>
    <w:rsid w:val="007555A8"/>
    <w:rsid w:val="0093558B"/>
    <w:rsid w:val="00B91E4E"/>
    <w:rsid w:val="00BD1F02"/>
    <w:rsid w:val="00DB20F4"/>
    <w:rsid w:val="00F56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972A"/>
  <w15:chartTrackingRefBased/>
  <w15:docId w15:val="{45A92A50-17D9-41EB-8694-AD7A3045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F02"/>
    <w:rPr>
      <w:color w:val="0563C1" w:themeColor="hyperlink"/>
      <w:u w:val="single"/>
    </w:rPr>
  </w:style>
  <w:style w:type="paragraph" w:styleId="Header">
    <w:name w:val="header"/>
    <w:basedOn w:val="Normal"/>
    <w:link w:val="HeaderChar"/>
    <w:uiPriority w:val="99"/>
    <w:unhideWhenUsed/>
    <w:rsid w:val="00F56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71"/>
  </w:style>
  <w:style w:type="paragraph" w:styleId="Footer">
    <w:name w:val="footer"/>
    <w:basedOn w:val="Normal"/>
    <w:link w:val="FooterChar"/>
    <w:uiPriority w:val="99"/>
    <w:unhideWhenUsed/>
    <w:rsid w:val="00F56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USER</cp:lastModifiedBy>
  <cp:revision>4</cp:revision>
  <dcterms:created xsi:type="dcterms:W3CDTF">2022-05-01T04:34:00Z</dcterms:created>
  <dcterms:modified xsi:type="dcterms:W3CDTF">2022-05-01T06:11:00Z</dcterms:modified>
</cp:coreProperties>
</file>